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91" w:rsidRPr="00416BA7" w:rsidRDefault="00341391">
      <w:pPr>
        <w:rPr>
          <w:rFonts w:ascii="Comic Sans MS" w:hAnsi="Comic Sans MS"/>
          <w:sz w:val="18"/>
        </w:rPr>
      </w:pPr>
      <w:r w:rsidRPr="008E2BC8">
        <w:rPr>
          <w:rFonts w:ascii="Comic Sans MS" w:hAnsi="Comic Sans MS"/>
          <w:b/>
          <w:sz w:val="18"/>
          <w:u w:val="single"/>
        </w:rPr>
        <w:t>A Trip to the United St</w:t>
      </w:r>
      <w:bookmarkStart w:id="0" w:name="_GoBack"/>
      <w:bookmarkEnd w:id="0"/>
      <w:r w:rsidRPr="008E2BC8">
        <w:rPr>
          <w:rFonts w:ascii="Comic Sans MS" w:hAnsi="Comic Sans MS"/>
          <w:b/>
          <w:sz w:val="18"/>
          <w:u w:val="single"/>
        </w:rPr>
        <w:t>ates Geological Survey (USGS)!</w:t>
      </w:r>
      <w:r w:rsidR="0053030E">
        <w:rPr>
          <w:rFonts w:ascii="Comic Sans MS" w:hAnsi="Comic Sans MS"/>
          <w:sz w:val="18"/>
        </w:rPr>
        <w:t xml:space="preserve">    </w:t>
      </w:r>
      <w:hyperlink r:id="rId6" w:history="1">
        <w:r w:rsidRPr="00416BA7">
          <w:rPr>
            <w:rStyle w:val="Hyperlink"/>
            <w:rFonts w:ascii="Comic Sans MS" w:hAnsi="Comic Sans MS"/>
            <w:sz w:val="18"/>
          </w:rPr>
          <w:t>http://afieldtriptotheusgs.weebly.com/</w:t>
        </w:r>
      </w:hyperlink>
    </w:p>
    <w:p w:rsidR="00341391" w:rsidRPr="00416BA7" w:rsidRDefault="00341391" w:rsidP="0053030E">
      <w:pPr>
        <w:tabs>
          <w:tab w:val="left" w:pos="8342"/>
        </w:tabs>
        <w:spacing w:after="0" w:line="240" w:lineRule="auto"/>
        <w:rPr>
          <w:rFonts w:ascii="Comic Sans MS" w:hAnsi="Comic Sans MS"/>
          <w:sz w:val="18"/>
        </w:rPr>
      </w:pPr>
      <w:r w:rsidRPr="00416BA7">
        <w:rPr>
          <w:rFonts w:ascii="Comic Sans MS" w:hAnsi="Comic Sans MS"/>
          <w:b/>
          <w:sz w:val="18"/>
        </w:rPr>
        <w:t>Who did I contact?</w:t>
      </w:r>
    </w:p>
    <w:p w:rsidR="00341391" w:rsidRPr="00416BA7" w:rsidRDefault="00341391" w:rsidP="0053030E">
      <w:pPr>
        <w:pStyle w:val="ListParagraph"/>
        <w:numPr>
          <w:ilvl w:val="0"/>
          <w:numId w:val="1"/>
        </w:numPr>
        <w:tabs>
          <w:tab w:val="left" w:pos="8342"/>
        </w:tabs>
        <w:spacing w:after="0" w:line="240" w:lineRule="auto"/>
        <w:rPr>
          <w:rFonts w:ascii="Comic Sans MS" w:hAnsi="Comic Sans MS"/>
          <w:sz w:val="18"/>
        </w:rPr>
      </w:pPr>
      <w:r w:rsidRPr="00416BA7">
        <w:rPr>
          <w:rFonts w:ascii="Comic Sans MS" w:hAnsi="Comic Sans MS"/>
          <w:sz w:val="18"/>
        </w:rPr>
        <w:t>I contacted Barbara at 703-648-4748</w:t>
      </w:r>
    </w:p>
    <w:p w:rsidR="00341391" w:rsidRPr="00416BA7" w:rsidRDefault="00341391" w:rsidP="00341391">
      <w:pPr>
        <w:pStyle w:val="ListParagraph"/>
        <w:numPr>
          <w:ilvl w:val="0"/>
          <w:numId w:val="1"/>
        </w:numPr>
        <w:tabs>
          <w:tab w:val="left" w:pos="8342"/>
        </w:tabs>
        <w:rPr>
          <w:rFonts w:ascii="Comic Sans MS" w:hAnsi="Comic Sans MS"/>
          <w:sz w:val="18"/>
        </w:rPr>
      </w:pPr>
      <w:r w:rsidRPr="00416BA7">
        <w:rPr>
          <w:rFonts w:ascii="Comic Sans MS" w:hAnsi="Comic Sans MS"/>
          <w:sz w:val="18"/>
        </w:rPr>
        <w:t xml:space="preserve">If you prefer to communicate via email, visit </w:t>
      </w:r>
      <w:hyperlink r:id="rId7" w:history="1">
        <w:r w:rsidRPr="00416BA7">
          <w:rPr>
            <w:rStyle w:val="Hyperlink"/>
            <w:rFonts w:ascii="Comic Sans MS" w:hAnsi="Comic Sans MS"/>
            <w:sz w:val="18"/>
          </w:rPr>
          <w:t>www.usgs.gov/visitors</w:t>
        </w:r>
      </w:hyperlink>
      <w:r w:rsidRPr="00416BA7">
        <w:rPr>
          <w:rFonts w:ascii="Comic Sans MS" w:hAnsi="Comic Sans MS"/>
          <w:sz w:val="18"/>
        </w:rPr>
        <w:t xml:space="preserve"> and follow the prompts on the “Ask USGS” tab</w:t>
      </w:r>
    </w:p>
    <w:p w:rsidR="00341391" w:rsidRPr="00416BA7" w:rsidRDefault="00341391" w:rsidP="0053030E">
      <w:pPr>
        <w:tabs>
          <w:tab w:val="left" w:pos="8342"/>
        </w:tabs>
        <w:spacing w:after="0" w:line="240" w:lineRule="auto"/>
        <w:rPr>
          <w:rFonts w:ascii="Comic Sans MS" w:hAnsi="Comic Sans MS"/>
          <w:sz w:val="18"/>
        </w:rPr>
      </w:pPr>
      <w:r w:rsidRPr="00416BA7">
        <w:rPr>
          <w:rFonts w:ascii="Comic Sans MS" w:hAnsi="Comic Sans MS"/>
          <w:b/>
          <w:sz w:val="18"/>
        </w:rPr>
        <w:t>Timeline for Preparation</w:t>
      </w:r>
    </w:p>
    <w:p w:rsidR="00341391" w:rsidRPr="00416BA7" w:rsidRDefault="00341391" w:rsidP="0053030E">
      <w:pPr>
        <w:pStyle w:val="ListParagraph"/>
        <w:numPr>
          <w:ilvl w:val="0"/>
          <w:numId w:val="2"/>
        </w:numPr>
        <w:tabs>
          <w:tab w:val="left" w:pos="8342"/>
        </w:tabs>
        <w:spacing w:after="0" w:line="240" w:lineRule="auto"/>
        <w:rPr>
          <w:rFonts w:ascii="Comic Sans MS" w:hAnsi="Comic Sans MS"/>
          <w:sz w:val="18"/>
        </w:rPr>
      </w:pPr>
      <w:r w:rsidRPr="00416BA7">
        <w:rPr>
          <w:rFonts w:ascii="Comic Sans MS" w:hAnsi="Comic Sans MS"/>
          <w:sz w:val="18"/>
        </w:rPr>
        <w:t>I initially looked at the Social Studies Curriculum Framework for the early elementary grades.</w:t>
      </w:r>
    </w:p>
    <w:p w:rsidR="00341391" w:rsidRPr="00416BA7" w:rsidRDefault="00341391" w:rsidP="00341391">
      <w:pPr>
        <w:pStyle w:val="ListParagraph"/>
        <w:numPr>
          <w:ilvl w:val="0"/>
          <w:numId w:val="2"/>
        </w:numPr>
        <w:tabs>
          <w:tab w:val="left" w:pos="8342"/>
        </w:tabs>
        <w:rPr>
          <w:rFonts w:ascii="Comic Sans MS" w:hAnsi="Comic Sans MS"/>
          <w:sz w:val="18"/>
        </w:rPr>
      </w:pPr>
      <w:r w:rsidRPr="00416BA7">
        <w:rPr>
          <w:rFonts w:ascii="Comic Sans MS" w:hAnsi="Comic Sans MS"/>
          <w:sz w:val="18"/>
        </w:rPr>
        <w:t xml:space="preserve">Knowing the USGS was located in close proximity to my residence and was a free site, I decided to explore the USGS website </w:t>
      </w:r>
      <w:hyperlink r:id="rId8" w:history="1">
        <w:r w:rsidRPr="00416BA7">
          <w:rPr>
            <w:rStyle w:val="Hyperlink"/>
            <w:rFonts w:ascii="Comic Sans MS" w:hAnsi="Comic Sans MS"/>
            <w:sz w:val="18"/>
          </w:rPr>
          <w:t>www.usgs.gov</w:t>
        </w:r>
      </w:hyperlink>
      <w:r w:rsidRPr="00416BA7">
        <w:rPr>
          <w:rFonts w:ascii="Comic Sans MS" w:hAnsi="Comic Sans MS"/>
          <w:sz w:val="18"/>
        </w:rPr>
        <w:t xml:space="preserve"> to get a feel for its resources and environment.</w:t>
      </w:r>
    </w:p>
    <w:p w:rsidR="00341391" w:rsidRPr="00416BA7" w:rsidRDefault="00341391" w:rsidP="00341391">
      <w:pPr>
        <w:pStyle w:val="ListParagraph"/>
        <w:numPr>
          <w:ilvl w:val="0"/>
          <w:numId w:val="2"/>
        </w:numPr>
        <w:tabs>
          <w:tab w:val="left" w:pos="8342"/>
        </w:tabs>
        <w:rPr>
          <w:rFonts w:ascii="Comic Sans MS" w:hAnsi="Comic Sans MS"/>
          <w:sz w:val="18"/>
        </w:rPr>
      </w:pPr>
      <w:r w:rsidRPr="00416BA7">
        <w:rPr>
          <w:rFonts w:ascii="Comic Sans MS" w:hAnsi="Comic Sans MS"/>
          <w:sz w:val="18"/>
        </w:rPr>
        <w:t>The USGS Visitor’s Center appeared welcoming and informative, so with Social Studies standards in mind I visited the USGS and brainstormed how I could apply the content of the standards to a visit.</w:t>
      </w:r>
    </w:p>
    <w:p w:rsidR="00341391" w:rsidRPr="00416BA7" w:rsidRDefault="00416BA7" w:rsidP="00341391">
      <w:pPr>
        <w:pStyle w:val="ListParagraph"/>
        <w:numPr>
          <w:ilvl w:val="0"/>
          <w:numId w:val="2"/>
        </w:numPr>
        <w:tabs>
          <w:tab w:val="left" w:pos="8342"/>
        </w:tabs>
        <w:rPr>
          <w:rFonts w:ascii="Comic Sans MS" w:hAnsi="Comic Sans MS"/>
          <w:sz w:val="18"/>
        </w:rPr>
      </w:pPr>
      <w:r w:rsidRPr="00416BA7">
        <w:rPr>
          <w:rFonts w:ascii="Comic Sans MS" w:hAnsi="Comic Sans MS"/>
          <w:sz w:val="18"/>
        </w:rPr>
        <w:t>In about an hour I was able to explore a variety of displays and ‘exhibits’ and take notes on how to integrate the USGS Visitor’s Center Field Trip into a social studies unit.</w:t>
      </w:r>
    </w:p>
    <w:p w:rsidR="00416BA7" w:rsidRPr="00416BA7" w:rsidRDefault="00416BA7" w:rsidP="0053030E">
      <w:pPr>
        <w:tabs>
          <w:tab w:val="left" w:pos="8342"/>
        </w:tabs>
        <w:spacing w:after="0" w:line="240" w:lineRule="auto"/>
        <w:rPr>
          <w:rFonts w:ascii="Comic Sans MS" w:hAnsi="Comic Sans MS"/>
          <w:sz w:val="18"/>
        </w:rPr>
      </w:pPr>
      <w:r w:rsidRPr="00416BA7">
        <w:rPr>
          <w:rFonts w:ascii="Comic Sans MS" w:hAnsi="Comic Sans MS"/>
          <w:b/>
          <w:sz w:val="18"/>
        </w:rPr>
        <w:t>Costs Involved?</w:t>
      </w:r>
    </w:p>
    <w:p w:rsidR="00416BA7" w:rsidRPr="00416BA7" w:rsidRDefault="00416BA7" w:rsidP="0053030E">
      <w:pPr>
        <w:pStyle w:val="ListParagraph"/>
        <w:numPr>
          <w:ilvl w:val="0"/>
          <w:numId w:val="3"/>
        </w:numPr>
        <w:tabs>
          <w:tab w:val="left" w:pos="8342"/>
        </w:tabs>
        <w:spacing w:after="0" w:line="240" w:lineRule="auto"/>
        <w:rPr>
          <w:rFonts w:ascii="Comic Sans MS" w:hAnsi="Comic Sans MS"/>
          <w:sz w:val="18"/>
        </w:rPr>
      </w:pPr>
      <w:r w:rsidRPr="00416BA7">
        <w:rPr>
          <w:rFonts w:ascii="Comic Sans MS" w:hAnsi="Comic Sans MS"/>
          <w:sz w:val="18"/>
        </w:rPr>
        <w:t xml:space="preserve">The entrance to the USGS Visitor’s Center is free! </w:t>
      </w:r>
    </w:p>
    <w:p w:rsidR="00416BA7" w:rsidRPr="00416BA7" w:rsidRDefault="00416BA7" w:rsidP="00416BA7">
      <w:pPr>
        <w:pStyle w:val="ListParagraph"/>
        <w:numPr>
          <w:ilvl w:val="0"/>
          <w:numId w:val="3"/>
        </w:numPr>
        <w:tabs>
          <w:tab w:val="left" w:pos="8342"/>
        </w:tabs>
        <w:rPr>
          <w:rFonts w:ascii="Comic Sans MS" w:hAnsi="Comic Sans MS"/>
          <w:sz w:val="18"/>
        </w:rPr>
      </w:pPr>
      <w:r w:rsidRPr="00416BA7">
        <w:rPr>
          <w:rFonts w:ascii="Comic Sans MS" w:hAnsi="Comic Sans MS"/>
          <w:sz w:val="18"/>
        </w:rPr>
        <w:t>The only cost incurred are transportation to and from the center, the center is located very close to the Dulles Toll Road.</w:t>
      </w:r>
    </w:p>
    <w:p w:rsidR="00416BA7" w:rsidRPr="00416BA7" w:rsidRDefault="00416BA7" w:rsidP="0053030E">
      <w:pPr>
        <w:tabs>
          <w:tab w:val="left" w:pos="8342"/>
        </w:tabs>
        <w:spacing w:after="0" w:line="240" w:lineRule="auto"/>
        <w:rPr>
          <w:rFonts w:ascii="Comic Sans MS" w:hAnsi="Comic Sans MS"/>
          <w:sz w:val="18"/>
        </w:rPr>
      </w:pPr>
      <w:r w:rsidRPr="00416BA7">
        <w:rPr>
          <w:rFonts w:ascii="Comic Sans MS" w:hAnsi="Comic Sans MS"/>
          <w:b/>
          <w:sz w:val="18"/>
        </w:rPr>
        <w:t>To what content areas does it connect?</w:t>
      </w:r>
    </w:p>
    <w:p w:rsidR="00416BA7" w:rsidRDefault="00416BA7" w:rsidP="0053030E">
      <w:pPr>
        <w:pStyle w:val="ListParagraph"/>
        <w:numPr>
          <w:ilvl w:val="0"/>
          <w:numId w:val="4"/>
        </w:numPr>
        <w:tabs>
          <w:tab w:val="left" w:pos="8342"/>
        </w:tabs>
        <w:spacing w:after="0" w:line="240" w:lineRule="auto"/>
        <w:rPr>
          <w:rFonts w:ascii="Comic Sans MS" w:hAnsi="Comic Sans MS"/>
          <w:sz w:val="18"/>
        </w:rPr>
      </w:pPr>
      <w:r w:rsidRPr="00416BA7">
        <w:rPr>
          <w:rFonts w:ascii="Comic Sans MS" w:hAnsi="Comic Sans MS"/>
          <w:sz w:val="18"/>
        </w:rPr>
        <w:t xml:space="preserve">The USGS Visitor’s Center provides a unique location to see all major curriculum areas in action.  Regarding Social Studies, the most obvious link is geography as the center provides a multitude of variations of maps.  However, a variety of displays teach about history, specifically showcasing timelines, data, and artifacts.  Additionally, experiencing the USGS provides awareness and brings meaning to the significance of civic responsibilities.  Looking at the world from a universal perspective shows students the importance of global citizenship.  </w:t>
      </w:r>
    </w:p>
    <w:p w:rsidR="008E2BC8" w:rsidRDefault="008E2BC8" w:rsidP="0053030E">
      <w:pPr>
        <w:pStyle w:val="ListParagraph"/>
        <w:numPr>
          <w:ilvl w:val="0"/>
          <w:numId w:val="4"/>
        </w:numPr>
        <w:tabs>
          <w:tab w:val="left" w:pos="8342"/>
        </w:tabs>
        <w:spacing w:after="0" w:line="240" w:lineRule="auto"/>
        <w:rPr>
          <w:rFonts w:ascii="Comic Sans MS" w:hAnsi="Comic Sans MS"/>
          <w:sz w:val="18"/>
        </w:rPr>
      </w:pPr>
      <w:r>
        <w:rPr>
          <w:rFonts w:ascii="Comic Sans MS" w:hAnsi="Comic Sans MS"/>
          <w:sz w:val="18"/>
        </w:rPr>
        <w:t xml:space="preserve">This site ties in well with multiple Science standards as well regarding weathering, natural disasters, the water cycle, and others.  </w:t>
      </w:r>
    </w:p>
    <w:p w:rsidR="0053030E" w:rsidRPr="00416BA7" w:rsidRDefault="0053030E" w:rsidP="0053030E">
      <w:pPr>
        <w:pStyle w:val="ListParagraph"/>
        <w:tabs>
          <w:tab w:val="left" w:pos="8342"/>
        </w:tabs>
        <w:spacing w:after="0" w:line="240" w:lineRule="auto"/>
        <w:rPr>
          <w:rFonts w:ascii="Comic Sans MS" w:hAnsi="Comic Sans MS"/>
          <w:sz w:val="18"/>
        </w:rPr>
      </w:pPr>
    </w:p>
    <w:p w:rsidR="00416BA7" w:rsidRPr="00416BA7" w:rsidRDefault="00416BA7" w:rsidP="0053030E">
      <w:pPr>
        <w:tabs>
          <w:tab w:val="left" w:pos="8342"/>
        </w:tabs>
        <w:spacing w:after="0" w:line="240" w:lineRule="auto"/>
        <w:rPr>
          <w:rFonts w:ascii="Comic Sans MS" w:hAnsi="Comic Sans MS"/>
          <w:sz w:val="18"/>
        </w:rPr>
      </w:pPr>
      <w:r w:rsidRPr="00416BA7">
        <w:rPr>
          <w:rFonts w:ascii="Comic Sans MS" w:hAnsi="Comic Sans MS"/>
          <w:b/>
          <w:sz w:val="18"/>
        </w:rPr>
        <w:t>Wh</w:t>
      </w:r>
      <w:r w:rsidR="0053030E">
        <w:rPr>
          <w:rFonts w:ascii="Comic Sans MS" w:hAnsi="Comic Sans MS"/>
          <w:b/>
          <w:sz w:val="18"/>
        </w:rPr>
        <w:t>at</w:t>
      </w:r>
      <w:r w:rsidRPr="00416BA7">
        <w:rPr>
          <w:rFonts w:ascii="Comic Sans MS" w:hAnsi="Comic Sans MS"/>
          <w:b/>
          <w:sz w:val="18"/>
        </w:rPr>
        <w:t xml:space="preserve"> does the site offer students and teachers?</w:t>
      </w:r>
    </w:p>
    <w:p w:rsidR="00416BA7" w:rsidRPr="00416BA7" w:rsidRDefault="00416BA7" w:rsidP="0053030E">
      <w:pPr>
        <w:pStyle w:val="ListParagraph"/>
        <w:numPr>
          <w:ilvl w:val="0"/>
          <w:numId w:val="4"/>
        </w:numPr>
        <w:tabs>
          <w:tab w:val="left" w:pos="8342"/>
        </w:tabs>
        <w:spacing w:after="0" w:line="240" w:lineRule="auto"/>
        <w:rPr>
          <w:rFonts w:ascii="Comic Sans MS" w:hAnsi="Comic Sans MS"/>
          <w:sz w:val="18"/>
        </w:rPr>
      </w:pPr>
      <w:r w:rsidRPr="00416BA7">
        <w:rPr>
          <w:rFonts w:ascii="Comic Sans MS" w:hAnsi="Comic Sans MS"/>
          <w:sz w:val="18"/>
        </w:rPr>
        <w:t>Aside from hands-on and authentic learning experience, the site provided me with a variety of freebies!</w:t>
      </w:r>
    </w:p>
    <w:p w:rsidR="00416BA7" w:rsidRPr="00416BA7" w:rsidRDefault="00416BA7" w:rsidP="0053030E">
      <w:pPr>
        <w:pStyle w:val="ListParagraph"/>
        <w:numPr>
          <w:ilvl w:val="1"/>
          <w:numId w:val="4"/>
        </w:numPr>
        <w:tabs>
          <w:tab w:val="left" w:pos="8342"/>
        </w:tabs>
        <w:spacing w:after="0" w:line="240" w:lineRule="auto"/>
        <w:rPr>
          <w:rFonts w:ascii="Comic Sans MS" w:hAnsi="Comic Sans MS"/>
          <w:sz w:val="18"/>
        </w:rPr>
      </w:pPr>
      <w:r w:rsidRPr="00416BA7">
        <w:rPr>
          <w:rFonts w:ascii="Comic Sans MS" w:hAnsi="Comic Sans MS"/>
          <w:sz w:val="18"/>
        </w:rPr>
        <w:t>A list of educational resources for teachers</w:t>
      </w:r>
    </w:p>
    <w:p w:rsidR="00416BA7" w:rsidRPr="00416BA7" w:rsidRDefault="00416BA7" w:rsidP="00416BA7">
      <w:pPr>
        <w:pStyle w:val="ListParagraph"/>
        <w:numPr>
          <w:ilvl w:val="1"/>
          <w:numId w:val="4"/>
        </w:numPr>
        <w:tabs>
          <w:tab w:val="left" w:pos="8342"/>
        </w:tabs>
        <w:rPr>
          <w:rFonts w:ascii="Comic Sans MS" w:hAnsi="Comic Sans MS"/>
          <w:sz w:val="18"/>
        </w:rPr>
      </w:pPr>
      <w:r w:rsidRPr="00416BA7">
        <w:rPr>
          <w:rFonts w:ascii="Comic Sans MS" w:hAnsi="Comic Sans MS"/>
          <w:sz w:val="18"/>
        </w:rPr>
        <w:t>Variety of posters including poster-sized color maps</w:t>
      </w:r>
    </w:p>
    <w:p w:rsidR="00416BA7" w:rsidRPr="00416BA7" w:rsidRDefault="00416BA7" w:rsidP="00416BA7">
      <w:pPr>
        <w:pStyle w:val="ListParagraph"/>
        <w:numPr>
          <w:ilvl w:val="1"/>
          <w:numId w:val="4"/>
        </w:numPr>
        <w:tabs>
          <w:tab w:val="left" w:pos="8342"/>
        </w:tabs>
        <w:rPr>
          <w:rFonts w:ascii="Comic Sans MS" w:hAnsi="Comic Sans MS"/>
          <w:sz w:val="18"/>
        </w:rPr>
      </w:pPr>
      <w:r w:rsidRPr="00416BA7">
        <w:rPr>
          <w:rFonts w:ascii="Comic Sans MS" w:hAnsi="Comic Sans MS"/>
          <w:sz w:val="18"/>
        </w:rPr>
        <w:t>Notebook</w:t>
      </w:r>
    </w:p>
    <w:p w:rsidR="00416BA7" w:rsidRPr="00416BA7" w:rsidRDefault="00416BA7" w:rsidP="00416BA7">
      <w:pPr>
        <w:pStyle w:val="ListParagraph"/>
        <w:numPr>
          <w:ilvl w:val="1"/>
          <w:numId w:val="4"/>
        </w:numPr>
        <w:tabs>
          <w:tab w:val="left" w:pos="8342"/>
        </w:tabs>
        <w:rPr>
          <w:rFonts w:ascii="Comic Sans MS" w:hAnsi="Comic Sans MS"/>
          <w:sz w:val="18"/>
        </w:rPr>
      </w:pPr>
      <w:r w:rsidRPr="00416BA7">
        <w:rPr>
          <w:rFonts w:ascii="Comic Sans MS" w:hAnsi="Comic Sans MS"/>
          <w:sz w:val="18"/>
        </w:rPr>
        <w:t>Informational bookmarks</w:t>
      </w:r>
    </w:p>
    <w:p w:rsidR="0053030E" w:rsidRDefault="00416BA7" w:rsidP="0053030E">
      <w:pPr>
        <w:pStyle w:val="ListParagraph"/>
        <w:numPr>
          <w:ilvl w:val="1"/>
          <w:numId w:val="4"/>
        </w:numPr>
        <w:tabs>
          <w:tab w:val="left" w:pos="8342"/>
        </w:tabs>
        <w:rPr>
          <w:rFonts w:ascii="Comic Sans MS" w:hAnsi="Comic Sans MS"/>
          <w:sz w:val="18"/>
        </w:rPr>
      </w:pPr>
      <w:r w:rsidRPr="00416BA7">
        <w:rPr>
          <w:rFonts w:ascii="Comic Sans MS" w:hAnsi="Comic Sans MS"/>
          <w:sz w:val="18"/>
        </w:rPr>
        <w:t>Calendar</w:t>
      </w:r>
    </w:p>
    <w:p w:rsidR="0053030E" w:rsidRDefault="0053030E" w:rsidP="008E2BC8">
      <w:pPr>
        <w:tabs>
          <w:tab w:val="left" w:pos="8342"/>
        </w:tabs>
        <w:spacing w:after="0" w:line="240" w:lineRule="auto"/>
        <w:rPr>
          <w:rFonts w:ascii="Comic Sans MS" w:hAnsi="Comic Sans MS"/>
          <w:sz w:val="18"/>
        </w:rPr>
      </w:pPr>
      <w:r>
        <w:rPr>
          <w:rFonts w:ascii="Comic Sans MS" w:hAnsi="Comic Sans MS"/>
          <w:b/>
          <w:sz w:val="18"/>
        </w:rPr>
        <w:t>Other important logistical and educational information I discovered:</w:t>
      </w:r>
    </w:p>
    <w:p w:rsidR="0053030E" w:rsidRDefault="0053030E" w:rsidP="008E2BC8">
      <w:pPr>
        <w:pStyle w:val="ListParagraph"/>
        <w:numPr>
          <w:ilvl w:val="0"/>
          <w:numId w:val="4"/>
        </w:numPr>
        <w:tabs>
          <w:tab w:val="left" w:pos="8342"/>
        </w:tabs>
        <w:spacing w:after="0" w:line="240" w:lineRule="auto"/>
        <w:rPr>
          <w:rFonts w:ascii="Comic Sans MS" w:hAnsi="Comic Sans MS"/>
          <w:sz w:val="18"/>
        </w:rPr>
      </w:pPr>
      <w:r>
        <w:rPr>
          <w:rFonts w:ascii="Comic Sans MS" w:hAnsi="Comic Sans MS"/>
          <w:sz w:val="18"/>
        </w:rPr>
        <w:t>In speaking with the main contact at the Visitor’</w:t>
      </w:r>
      <w:r w:rsidR="008E2BC8">
        <w:rPr>
          <w:rFonts w:ascii="Comic Sans MS" w:hAnsi="Comic Sans MS"/>
          <w:sz w:val="18"/>
        </w:rPr>
        <w:t>s Center on two occasions, the center may be losing funding!  Due to budget cuts, the time of year, and the time of day, availability may be limited!!!  Please call ahead of time to make sure the Visitor Center can accommodate your class before beginning to plan your trip!</w:t>
      </w:r>
    </w:p>
    <w:p w:rsidR="0053030E" w:rsidRDefault="0053030E" w:rsidP="0053030E">
      <w:pPr>
        <w:pStyle w:val="ListParagraph"/>
        <w:numPr>
          <w:ilvl w:val="0"/>
          <w:numId w:val="4"/>
        </w:numPr>
        <w:tabs>
          <w:tab w:val="left" w:pos="8342"/>
        </w:tabs>
        <w:rPr>
          <w:rFonts w:ascii="Comic Sans MS" w:hAnsi="Comic Sans MS"/>
          <w:sz w:val="18"/>
        </w:rPr>
      </w:pPr>
      <w:r>
        <w:rPr>
          <w:rFonts w:ascii="Comic Sans MS" w:hAnsi="Comic Sans MS"/>
          <w:sz w:val="18"/>
        </w:rPr>
        <w:t xml:space="preserve">The site requires all visitors to go through a metal detector.  Students and teachers should arrive at a minimum 30 minutes before your tour time!  </w:t>
      </w:r>
    </w:p>
    <w:p w:rsidR="0053030E" w:rsidRDefault="0053030E" w:rsidP="0053030E">
      <w:pPr>
        <w:pStyle w:val="ListParagraph"/>
        <w:numPr>
          <w:ilvl w:val="0"/>
          <w:numId w:val="4"/>
        </w:numPr>
        <w:tabs>
          <w:tab w:val="left" w:pos="8342"/>
        </w:tabs>
        <w:rPr>
          <w:rFonts w:ascii="Comic Sans MS" w:hAnsi="Comic Sans MS"/>
          <w:sz w:val="18"/>
        </w:rPr>
      </w:pPr>
      <w:r>
        <w:rPr>
          <w:rFonts w:ascii="Comic Sans MS" w:hAnsi="Comic Sans MS"/>
          <w:sz w:val="18"/>
        </w:rPr>
        <w:t>Due to security of the building, the school bus will not be able to pull up directly to the entrance, be prepared for a 5 minute walk.</w:t>
      </w:r>
    </w:p>
    <w:p w:rsidR="0053030E" w:rsidRPr="008E2BC8" w:rsidRDefault="0053030E" w:rsidP="0053030E">
      <w:pPr>
        <w:pStyle w:val="ListParagraph"/>
        <w:numPr>
          <w:ilvl w:val="0"/>
          <w:numId w:val="4"/>
        </w:numPr>
        <w:tabs>
          <w:tab w:val="left" w:pos="8342"/>
        </w:tabs>
        <w:rPr>
          <w:rFonts w:ascii="Comic Sans MS" w:hAnsi="Comic Sans MS"/>
          <w:sz w:val="18"/>
        </w:rPr>
      </w:pPr>
      <w:r w:rsidRPr="008E2BC8">
        <w:rPr>
          <w:rFonts w:ascii="Comic Sans MS" w:hAnsi="Comic Sans MS"/>
          <w:sz w:val="18"/>
        </w:rPr>
        <w:t>Students will be lead on a walk outside and should be prepared with appropriate clothing, I recommend visiting in the warmer months.</w:t>
      </w:r>
    </w:p>
    <w:sectPr w:rsidR="0053030E" w:rsidRPr="008E2BC8" w:rsidSect="008E2BC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406"/>
    <w:multiLevelType w:val="hybridMultilevel"/>
    <w:tmpl w:val="806A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AB29A8"/>
    <w:multiLevelType w:val="hybridMultilevel"/>
    <w:tmpl w:val="F47CC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9703AC"/>
    <w:multiLevelType w:val="hybridMultilevel"/>
    <w:tmpl w:val="126C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A91D84"/>
    <w:multiLevelType w:val="hybridMultilevel"/>
    <w:tmpl w:val="2384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91"/>
    <w:rsid w:val="000875DE"/>
    <w:rsid w:val="00341391"/>
    <w:rsid w:val="00416BA7"/>
    <w:rsid w:val="0053030E"/>
    <w:rsid w:val="008E2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391"/>
    <w:rPr>
      <w:color w:val="0000FF" w:themeColor="hyperlink"/>
      <w:u w:val="single"/>
    </w:rPr>
  </w:style>
  <w:style w:type="paragraph" w:styleId="ListParagraph">
    <w:name w:val="List Paragraph"/>
    <w:basedOn w:val="Normal"/>
    <w:uiPriority w:val="34"/>
    <w:qFormat/>
    <w:rsid w:val="003413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391"/>
    <w:rPr>
      <w:color w:val="0000FF" w:themeColor="hyperlink"/>
      <w:u w:val="single"/>
    </w:rPr>
  </w:style>
  <w:style w:type="paragraph" w:styleId="ListParagraph">
    <w:name w:val="List Paragraph"/>
    <w:basedOn w:val="Normal"/>
    <w:uiPriority w:val="34"/>
    <w:qFormat/>
    <w:rsid w:val="00341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s.gov" TargetMode="External"/><Relationship Id="rId3" Type="http://schemas.microsoft.com/office/2007/relationships/stylesWithEffects" Target="stylesWithEffects.xml"/><Relationship Id="rId7" Type="http://schemas.openxmlformats.org/officeDocument/2006/relationships/hyperlink" Target="http://www.usgs.gov/visi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fieldtriptotheusgs.weebl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dc:creator>
  <cp:lastModifiedBy>Alysha</cp:lastModifiedBy>
  <cp:revision>1</cp:revision>
  <dcterms:created xsi:type="dcterms:W3CDTF">2012-12-08T18:49:00Z</dcterms:created>
  <dcterms:modified xsi:type="dcterms:W3CDTF">2012-12-08T19:27:00Z</dcterms:modified>
</cp:coreProperties>
</file>